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«Русский язык и Литература »,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Активные процессы в современном русском языке</w:t>
            </w:r>
          </w:p>
          <w:p>
            <w:pPr>
              <w:jc w:val="center"/>
              <w:spacing w:after="0" w:line="240" w:lineRule="auto"/>
              <w:rPr>
                <w:sz w:val="32"/>
                <w:szCs w:val="32"/>
              </w:rPr>
            </w:pPr>
            <w:r>
              <w:rPr>
                <w:rFonts w:ascii="Times New Roman" w:hAnsi="Times New Roman" w:cs="Times New Roman"/>
                <w:color w:val="#000000"/>
                <w:sz w:val="32"/>
                <w:szCs w:val="32"/>
              </w:rPr>
              <w:t> Б1.В.01.02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 и Литература »</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11.62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/О.В. Попова/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/Ожерельев 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«Русский язык и Литература »;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«Активные процессы в современном русском языке»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Б1.В.01.02 «Активные процессы в современном русском языке».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«Активные процессы в современном русском языке»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осваивать и использовать базовые научно- теоретические знания и практические умения по предмету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содержание, сущность, закономерности, принципы и особенности изучаемых явлений и процессов, базовые теории в предметной области; закономерности, определяющие место предмета в общей картине мира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программы и учебники по преподаваемому предмету</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(педагогика, психология,  возрастная физиология; школьная гигиена; методика преподавания предмета)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анализировать базовые предметные научно- теоретические представления о сущности, закономерностях, принципах и особенностях изучаемых явлений и процессов</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использовать в профессиональной деятельности базовые предметные научно- теоретические представления о сущности, закономерностях, принципах и особенностях изучаемых явлений и процессов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навыками понимания и системного анализа базовых научно- теоретических представлений для решения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навыками использования в профессиональной деятельности базовых научно-теоретических представлений для решения профессиональных задач</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конструировать содержание образования в предметной области в соответствии с требованиями ФГОС основного и среднего общего образования, с уровнем развития современной науки и с учетом возрастных особенностей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024.73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приоритетные направления развития образовательной системы РФ, требования примерных образовательных программ по учебному предмету; перечень и содержательные характеристики учебной документации по вопросам организации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реализации образовательного процесса</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теорию и технологии учета возрастных особенностей обучающихся</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программы и учебники по преподаваемому предмету</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критически анализировать учебные материалы предметной области с точки зрения их научности, психолого- педагогической и методической целесообразности использования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конструировать содержание обучения по предмету в соответствии с уровнем развития научного знания и с учетом возрастных особенностей обучающихся</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разрабатывать рабочую программу по предмету, курсу на основе примерных основных общеобразовательных программ и обеспечивать ее выполнение</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владеть навыками конструирования предметного содержания</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владеть навыками адаптации предметного содержания в соответствии с особенностями целевой аудитории</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Б1.В.01.02 «Активные процессы в современном русском языке» относится к обязательной части, является дисциплиной Блока Б1. «Дисциплины (модули)». Модуль "Основы предметных знаний по русскому языку"</w:t>
            </w:r>
          </w:p>
          <w:p>
            <w:pPr>
              <w:jc w:val="both"/>
              <w:spacing w:after="0" w:line="240" w:lineRule="auto"/>
              <w:rPr>
                <w:sz w:val="24"/>
                <w:szCs w:val="24"/>
              </w:rPr>
            </w:pPr>
            <w:r>
              <w:rPr>
                <w:rFonts w:ascii="Times New Roman" w:hAnsi="Times New Roman" w:cs="Times New Roman"/>
                <w:color w:val="#000000"/>
                <w:sz w:val="24"/>
                <w:szCs w:val="24"/>
              </w:rPr>
              <w:t>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Стилистика</w:t>
            </w:r>
          </w:p>
          <w:p>
            <w:pPr>
              <w:jc w:val="center"/>
              <w:spacing w:after="0" w:line="240" w:lineRule="auto"/>
              <w:rPr>
                <w:sz w:val="22"/>
                <w:szCs w:val="22"/>
              </w:rPr>
            </w:pPr>
            <w:r>
              <w:rPr>
                <w:rFonts w:ascii="Times New Roman" w:hAnsi="Times New Roman" w:cs="Times New Roman"/>
                <w:color w:val="#000000"/>
                <w:sz w:val="22"/>
                <w:szCs w:val="22"/>
              </w:rPr>
              <w:t> Исторический комментарий на занятиях по русскому языку</w:t>
            </w:r>
          </w:p>
          <w:p>
            <w:pPr>
              <w:jc w:val="center"/>
              <w:spacing w:after="0" w:line="240" w:lineRule="auto"/>
              <w:rPr>
                <w:sz w:val="22"/>
                <w:szCs w:val="22"/>
              </w:rPr>
            </w:pPr>
            <w:r>
              <w:rPr>
                <w:rFonts w:ascii="Times New Roman" w:hAnsi="Times New Roman" w:cs="Times New Roman"/>
                <w:color w:val="#000000"/>
                <w:sz w:val="22"/>
                <w:szCs w:val="22"/>
              </w:rPr>
              <w:t> Словообразование</w:t>
            </w:r>
          </w:p>
          <w:p>
            <w:pPr>
              <w:jc w:val="center"/>
              <w:spacing w:after="0" w:line="240" w:lineRule="auto"/>
              <w:rPr>
                <w:sz w:val="22"/>
                <w:szCs w:val="22"/>
              </w:rPr>
            </w:pPr>
            <w:r>
              <w:rPr>
                <w:rFonts w:ascii="Times New Roman" w:hAnsi="Times New Roman" w:cs="Times New Roman"/>
                <w:color w:val="#000000"/>
                <w:sz w:val="22"/>
                <w:szCs w:val="22"/>
              </w:rPr>
              <w:t> Стилистика и литературное редактирование</w:t>
            </w:r>
          </w:p>
          <w:p>
            <w:pPr>
              <w:jc w:val="center"/>
              <w:spacing w:after="0" w:line="240" w:lineRule="auto"/>
              <w:rPr>
                <w:sz w:val="22"/>
                <w:szCs w:val="22"/>
              </w:rPr>
            </w:pPr>
            <w:r>
              <w:rPr>
                <w:rFonts w:ascii="Times New Roman" w:hAnsi="Times New Roman" w:cs="Times New Roman"/>
                <w:color w:val="#000000"/>
                <w:sz w:val="22"/>
                <w:szCs w:val="22"/>
              </w:rPr>
              <w:t> Лексикология</w:t>
            </w:r>
          </w:p>
          <w:p>
            <w:pPr>
              <w:jc w:val="center"/>
              <w:spacing w:after="0" w:line="240" w:lineRule="auto"/>
              <w:rPr>
                <w:sz w:val="22"/>
                <w:szCs w:val="22"/>
              </w:rPr>
            </w:pPr>
            <w:r>
              <w:rPr>
                <w:rFonts w:ascii="Times New Roman" w:hAnsi="Times New Roman" w:cs="Times New Roman"/>
                <w:color w:val="#000000"/>
                <w:sz w:val="22"/>
                <w:szCs w:val="22"/>
              </w:rPr>
              <w:t> Введение в языкознание</w:t>
            </w:r>
          </w:p>
          <w:p>
            <w:pPr>
              <w:jc w:val="center"/>
              <w:spacing w:after="0" w:line="240" w:lineRule="auto"/>
              <w:rPr>
                <w:sz w:val="22"/>
                <w:szCs w:val="22"/>
              </w:rPr>
            </w:pPr>
            <w:r>
              <w:rPr>
                <w:rFonts w:ascii="Times New Roman" w:hAnsi="Times New Roman" w:cs="Times New Roman"/>
                <w:color w:val="#000000"/>
                <w:sz w:val="22"/>
                <w:szCs w:val="22"/>
              </w:rPr>
              <w:t> Фонетика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Философия языка</w:t>
            </w:r>
          </w:p>
          <w:p>
            <w:pPr>
              <w:jc w:val="center"/>
              <w:spacing w:after="0" w:line="240" w:lineRule="auto"/>
              <w:rPr>
                <w:sz w:val="22"/>
                <w:szCs w:val="22"/>
              </w:rPr>
            </w:pPr>
            <w:r>
              <w:rPr>
                <w:rFonts w:ascii="Times New Roman" w:hAnsi="Times New Roman" w:cs="Times New Roman"/>
                <w:color w:val="#000000"/>
                <w:sz w:val="22"/>
                <w:szCs w:val="22"/>
              </w:rPr>
              <w:t> Теория речевой коммуникации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ПК-2</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12"/>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86"/>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социологического изучения языка. Условия функционирования современного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Активные процессы в области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Активные процессы в лексике и фразеологии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Активные процессы в словообразовании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Активные процессы в морфологии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Активные процессы в синтаксисе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тенденции в современной русской пунктуации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социологического изучения языка. Условия функционирования современного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Активные процессы в области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Активные процессы в лексике и фразеологии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Активные процессы в словообразовании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Активные процессы в морфологии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Активные процессы в синтаксисе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тенденции в современной русской пунктуации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Принципы социологического изучения языка. Условия функционирования современного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Активные процессы в области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Активные процессы в лексике и фразеологии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Активные процессы в словообразовании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Активные процессы в морфологии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Активные процессы в синтаксисе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тенденции в современной русской пунктуации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715.9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213.7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Принципы социологического изучения языка. Условия функционирования</w:t>
            </w:r>
          </w:p>
        </w:tc>
      </w:tr>
      <w:tr>
        <w:trPr>
          <w:trHeight w:hRule="exact" w:val="288.4139"/>
        </w:trPr>
        <w:tc>
          <w:tcPr>
            <w:tcW w:w="9654" w:type="dxa"/>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современного русского языка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Изменения  в  условиях  функционирования  языка:  популярность  средств  массовой</w:t>
            </w:r>
          </w:p>
          <w:p>
            <w:pPr>
              <w:jc w:val="both"/>
              <w:spacing w:after="0" w:line="240" w:lineRule="auto"/>
              <w:rPr>
                <w:sz w:val="24"/>
                <w:szCs w:val="24"/>
              </w:rPr>
            </w:pPr>
            <w:r>
              <w:rPr>
                <w:rFonts w:ascii="Times New Roman" w:hAnsi="Times New Roman" w:cs="Times New Roman"/>
                <w:color w:val="#000000"/>
                <w:sz w:val="24"/>
                <w:szCs w:val="24"/>
              </w:rPr>
              <w:t> информации  и  их  влияние  на  повседневную  речь,  расширение  сферы  спонтанного</w:t>
            </w:r>
          </w:p>
          <w:p>
            <w:pPr>
              <w:jc w:val="both"/>
              <w:spacing w:after="0" w:line="240" w:lineRule="auto"/>
              <w:rPr>
                <w:sz w:val="24"/>
                <w:szCs w:val="24"/>
              </w:rPr>
            </w:pPr>
            <w:r>
              <w:rPr>
                <w:rFonts w:ascii="Times New Roman" w:hAnsi="Times New Roman" w:cs="Times New Roman"/>
                <w:color w:val="#000000"/>
                <w:sz w:val="24"/>
                <w:szCs w:val="24"/>
              </w:rPr>
              <w:t> общения, изменение ситуаций и жанров общения, возрастание личностного начала в речи,</w:t>
            </w:r>
          </w:p>
          <w:p>
            <w:pPr>
              <w:jc w:val="both"/>
              <w:spacing w:after="0" w:line="240" w:lineRule="auto"/>
              <w:rPr>
                <w:sz w:val="24"/>
                <w:szCs w:val="24"/>
              </w:rPr>
            </w:pPr>
            <w:r>
              <w:rPr>
                <w:rFonts w:ascii="Times New Roman" w:hAnsi="Times New Roman" w:cs="Times New Roman"/>
                <w:color w:val="#000000"/>
                <w:sz w:val="24"/>
                <w:szCs w:val="24"/>
              </w:rPr>
              <w:t> изменение  отношения  к  литературной  норме.  Основные  внешние  факторы  развития</w:t>
            </w:r>
          </w:p>
          <w:p>
            <w:pPr>
              <w:jc w:val="both"/>
              <w:spacing w:after="0" w:line="240" w:lineRule="auto"/>
              <w:rPr>
                <w:sz w:val="24"/>
                <w:szCs w:val="24"/>
              </w:rPr>
            </w:pPr>
            <w:r>
              <w:rPr>
                <w:rFonts w:ascii="Times New Roman" w:hAnsi="Times New Roman" w:cs="Times New Roman"/>
                <w:color w:val="#000000"/>
                <w:sz w:val="24"/>
                <w:szCs w:val="24"/>
              </w:rPr>
              <w:t> современного  языка:  изменение  круга  носителей  языка,  создание новой государственности,  переоценка  ценностей,  расширение  контактов  с  зарубежными</w:t>
            </w:r>
          </w:p>
          <w:p>
            <w:pPr>
              <w:jc w:val="both"/>
              <w:spacing w:after="0" w:line="240" w:lineRule="auto"/>
              <w:rPr>
                <w:sz w:val="24"/>
                <w:szCs w:val="24"/>
              </w:rPr>
            </w:pPr>
            <w:r>
              <w:rPr>
                <w:rFonts w:ascii="Times New Roman" w:hAnsi="Times New Roman" w:cs="Times New Roman"/>
                <w:color w:val="#000000"/>
                <w:sz w:val="24"/>
                <w:szCs w:val="24"/>
              </w:rPr>
              <w:t> странами, развитие науки и техники, распространение Интернета и др. Саморегуляция</w:t>
            </w:r>
          </w:p>
          <w:p>
            <w:pPr>
              <w:jc w:val="both"/>
              <w:spacing w:after="0" w:line="240" w:lineRule="auto"/>
              <w:rPr>
                <w:sz w:val="24"/>
                <w:szCs w:val="24"/>
              </w:rPr>
            </w:pPr>
            <w:r>
              <w:rPr>
                <w:rFonts w:ascii="Times New Roman" w:hAnsi="Times New Roman" w:cs="Times New Roman"/>
                <w:color w:val="#000000"/>
                <w:sz w:val="24"/>
                <w:szCs w:val="24"/>
              </w:rPr>
              <w:t> языковых изменений. Влияние психолингвистических факторов на особенности языка</w:t>
            </w:r>
          </w:p>
          <w:p>
            <w:pPr>
              <w:jc w:val="both"/>
              <w:spacing w:after="0" w:line="240" w:lineRule="auto"/>
              <w:rPr>
                <w:sz w:val="24"/>
                <w:szCs w:val="24"/>
              </w:rPr>
            </w:pPr>
            <w:r>
              <w:rPr>
                <w:rFonts w:ascii="Times New Roman" w:hAnsi="Times New Roman" w:cs="Times New Roman"/>
                <w:color w:val="#000000"/>
                <w:sz w:val="24"/>
                <w:szCs w:val="24"/>
              </w:rPr>
              <w:t> современной эпохи и на речевое поведение нашего современника.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Активные процессы в области произношения и ударения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Изменения  в  произношении:  усиление  буквенного  произношения, фонетическая адаптация  иноязычных  слов,  нивелировка  произношения  в  социальном плане. Изменения в области ударения: тенденция к ритмическому равновесию, ударение в</w:t>
            </w:r>
          </w:p>
          <w:p>
            <w:pPr>
              <w:jc w:val="both"/>
              <w:spacing w:after="0" w:line="240" w:lineRule="auto"/>
              <w:rPr>
                <w:sz w:val="24"/>
                <w:szCs w:val="24"/>
              </w:rPr>
            </w:pPr>
            <w:r>
              <w:rPr>
                <w:rFonts w:ascii="Times New Roman" w:hAnsi="Times New Roman" w:cs="Times New Roman"/>
                <w:color w:val="#000000"/>
                <w:sz w:val="24"/>
                <w:szCs w:val="24"/>
              </w:rPr>
              <w:t> заимствованных словах. Акцентные изменения, характерные для отдельных частей речи:</w:t>
            </w:r>
          </w:p>
          <w:p>
            <w:pPr>
              <w:jc w:val="both"/>
              <w:spacing w:after="0" w:line="240" w:lineRule="auto"/>
              <w:rPr>
                <w:sz w:val="24"/>
                <w:szCs w:val="24"/>
              </w:rPr>
            </w:pPr>
            <w:r>
              <w:rPr>
                <w:rFonts w:ascii="Times New Roman" w:hAnsi="Times New Roman" w:cs="Times New Roman"/>
                <w:color w:val="#000000"/>
                <w:sz w:val="24"/>
                <w:szCs w:val="24"/>
              </w:rPr>
              <w:t> глагольное  и  именное  ударение.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Активные процессы в лексике и фразеологии</w:t>
            </w: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Внешние и внутренние факторы развития лексической системы.  Воздействие  социально-</w:t>
            </w:r>
          </w:p>
          <w:p>
            <w:pPr>
              <w:jc w:val="both"/>
              <w:spacing w:after="0" w:line="240" w:lineRule="auto"/>
              <w:rPr>
                <w:sz w:val="24"/>
                <w:szCs w:val="24"/>
              </w:rPr>
            </w:pPr>
            <w:r>
              <w:rPr>
                <w:rFonts w:ascii="Times New Roman" w:hAnsi="Times New Roman" w:cs="Times New Roman"/>
                <w:color w:val="#000000"/>
                <w:sz w:val="24"/>
                <w:szCs w:val="24"/>
              </w:rPr>
              <w:t> политических  процессов  на  лексические преобразования.  Основные  лексические процессы:  появление  новых  слов,  уход  из употребления устаревших слов, возвращение прежде неактуальных лексем, переоценка некоторого круга слов, иноязычные заимствования, разрастание сфер распространения жаргонной лексики. Семантические процессы в лексике: расширение значения слова, сужение  значения,  переосмысление. Стилистические  преобразования:  стилистическая нейтрализация и стилистическое перераспределение. Десемантизация терминов. Термины науки и техники в общелитературном языке. Современные иноязычные заимствования, причины заимствования. Орфографическая фиксация иноязычных слов. Компьютерный язык. Внелитературная лексика  в  языке  современной  печати. Внешние факторы развития фразеоло</w:t>
            </w:r>
          </w:p>
          <w:p>
            <w:pPr>
              <w:jc w:val="both"/>
              <w:spacing w:after="0" w:line="240" w:lineRule="auto"/>
              <w:rPr>
                <w:sz w:val="24"/>
                <w:szCs w:val="24"/>
              </w:rPr>
            </w:pPr>
            <w:r>
              <w:rPr>
                <w:rFonts w:ascii="Times New Roman" w:hAnsi="Times New Roman" w:cs="Times New Roman"/>
                <w:color w:val="#000000"/>
                <w:sz w:val="24"/>
                <w:szCs w:val="24"/>
              </w:rPr>
              <w:t> гического состава. Новая фразеология, пути  её  возникновения:  преобразование  уже имеющихся  фразеологизмов,  изменение формы традиционных обозначений,их семантическое и стилистическое переосмысление,появление новых идиом</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Активные процессы в словообразовании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Активные способы словообразования. Специализация значений  деривационных  моделей и морфем  (суффиксов).  Терминологические образования. Изменения в значениях суффиксов. Рост агглютинативных черт в структуре производного  слова:  ослабление чередования  на  стыке  морфем,  наложение  морфем, интерфиксация. Ключевые слова эпохи как основа словопроизводства. Использование имён  собственных  в  качестве базовых  основ.  Производство  нарицательных существительных  со  значением  лица. Образование  наименований  процессов  и абстрактных   существительных. Производство наименований   предметов. Чересступенчатое   словообразование. Аббревиация   как   активный   способ словообразования и как средство экспрессии. Рост именной префиксации.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Активные процессы в морфологии</w:t>
            </w:r>
          </w:p>
        </w:tc>
      </w:tr>
      <w:tr>
        <w:trPr>
          <w:trHeight w:hRule="exact" w:val="2178.3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Рост аналитизма в морфологии: сокращение числа падежей, рост класса несклоняемых имён,  рост  класса  существительных  общего  рода,  изменение  способа обозначения собирательности в именах существительных. Изменения в  употребленииграмматических форм рода, числа, падежа. Изменения в глагольных формах: колебания в формах прошедшего  времени  глаголов  с  суффиксом -ну-,  переход  глаголов непродуктивных классов  в  продуктивные.  Изменения  в  формах  прилагательных: предпочтение  форм простой  сравнительной  степени  с  фонетической  редукцией, стремление к усечению краткой формы прилагательных на -енный.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Активные процессы в синтаксисе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Изменения  в  синтаксическом  строе. Активизация  разговорных  синтаксических конструкций. Расчленённые  и  сегментированные  конструкции.  Предикативная осложнённость предложений.  Активизация  несогласуемых  и  неуправляемых  форм, ослабление синтаксической  связи  словоформ.  Рост  предложных  сочетаний. Синтаксическая компрессия и синтаксическая редукция.</w:t>
            </w: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тенденции в современной русской пунктуации</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правила   употребления   пунктуационных   знаков. Нерегламентированные знаки препинания. Активизация тире. Авторская пунктуация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Принципы социологического изучения языка. Условия функционирования современного русского языка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1.Понятие современного русского языка. Взгляды на хронологические рамки.</w:t>
            </w:r>
          </w:p>
          <w:p>
            <w:pPr>
              <w:jc w:val="both"/>
              <w:spacing w:after="0" w:line="240" w:lineRule="auto"/>
              <w:rPr>
                <w:sz w:val="24"/>
                <w:szCs w:val="24"/>
              </w:rPr>
            </w:pPr>
            <w:r>
              <w:rPr>
                <w:rFonts w:ascii="Times New Roman" w:hAnsi="Times New Roman" w:cs="Times New Roman"/>
                <w:color w:val="#000000"/>
                <w:sz w:val="24"/>
                <w:szCs w:val="24"/>
              </w:rPr>
              <w:t> 2.Социолингвистическое изучение языка: специфика, принципы, методы и приёмы.</w:t>
            </w:r>
          </w:p>
          <w:p>
            <w:pPr>
              <w:jc w:val="both"/>
              <w:spacing w:after="0" w:line="240" w:lineRule="auto"/>
              <w:rPr>
                <w:sz w:val="24"/>
                <w:szCs w:val="24"/>
              </w:rPr>
            </w:pPr>
            <w:r>
              <w:rPr>
                <w:rFonts w:ascii="Times New Roman" w:hAnsi="Times New Roman" w:cs="Times New Roman"/>
                <w:color w:val="#000000"/>
                <w:sz w:val="24"/>
                <w:szCs w:val="24"/>
              </w:rPr>
              <w:t> 3.Экстралингвистические  факторы,  влияющие  на  функционирование  современного</w:t>
            </w:r>
          </w:p>
          <w:p>
            <w:pPr>
              <w:jc w:val="both"/>
              <w:spacing w:after="0" w:line="240" w:lineRule="auto"/>
              <w:rPr>
                <w:sz w:val="24"/>
                <w:szCs w:val="24"/>
              </w:rPr>
            </w:pPr>
            <w:r>
              <w:rPr>
                <w:rFonts w:ascii="Times New Roman" w:hAnsi="Times New Roman" w:cs="Times New Roman"/>
                <w:color w:val="#000000"/>
                <w:sz w:val="24"/>
                <w:szCs w:val="24"/>
              </w:rPr>
              <w:t> русского языка.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Активные процессы в области произношения и ударения</w:t>
            </w:r>
          </w:p>
        </w:tc>
      </w:tr>
      <w:tr>
        <w:trPr>
          <w:trHeight w:hRule="exact" w:val="5964.8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Основные изменения в произношении:</w:t>
            </w:r>
          </w:p>
          <w:p>
            <w:pPr>
              <w:jc w:val="both"/>
              <w:spacing w:after="0" w:line="240" w:lineRule="auto"/>
              <w:rPr>
                <w:sz w:val="24"/>
                <w:szCs w:val="24"/>
              </w:rPr>
            </w:pPr>
            <w:r>
              <w:rPr>
                <w:rFonts w:ascii="Times New Roman" w:hAnsi="Times New Roman" w:cs="Times New Roman"/>
                <w:color w:val="#000000"/>
                <w:sz w:val="24"/>
                <w:szCs w:val="24"/>
              </w:rPr>
              <w:t> 1) русификация иноязычного произношение (декан, темп);</w:t>
            </w:r>
          </w:p>
          <w:p>
            <w:pPr>
              <w:jc w:val="both"/>
              <w:spacing w:after="0" w:line="240" w:lineRule="auto"/>
              <w:rPr>
                <w:sz w:val="24"/>
                <w:szCs w:val="24"/>
              </w:rPr>
            </w:pPr>
            <w:r>
              <w:rPr>
                <w:rFonts w:ascii="Times New Roman" w:hAnsi="Times New Roman" w:cs="Times New Roman"/>
                <w:color w:val="#000000"/>
                <w:sz w:val="24"/>
                <w:szCs w:val="24"/>
              </w:rPr>
              <w:t> 2) усиление "буквенного произношения" (тихий – тих/о/й; шаги – ш/ы/ги; родился – родилс/а/; конкуренция /шн/ и /чн/ и др.).</w:t>
            </w:r>
          </w:p>
          <w:p>
            <w:pPr>
              <w:jc w:val="both"/>
              <w:spacing w:after="0" w:line="240" w:lineRule="auto"/>
              <w:rPr>
                <w:sz w:val="24"/>
                <w:szCs w:val="24"/>
              </w:rPr>
            </w:pPr>
            <w:r>
              <w:rPr>
                <w:rFonts w:ascii="Times New Roman" w:hAnsi="Times New Roman" w:cs="Times New Roman"/>
                <w:color w:val="#000000"/>
                <w:sz w:val="24"/>
                <w:szCs w:val="24"/>
              </w:rPr>
              <w:t> 3) Стилистическая роль произносительных отклонений от нормы в художественном тексте. Причины акцентных изменений в русском языке. Воздействие аналогии (внутрисистемная причина: взят, взЯто, взЯты, но: взятА → взЯта; прОдан, прОдано, прОдано, прОданы – но: проданА → прОдана). Внешнеязыковые воздействия:</w:t>
            </w:r>
          </w:p>
          <w:p>
            <w:pPr>
              <w:jc w:val="both"/>
              <w:spacing w:after="0" w:line="240" w:lineRule="auto"/>
              <w:rPr>
                <w:sz w:val="24"/>
                <w:szCs w:val="24"/>
              </w:rPr>
            </w:pPr>
            <w:r>
              <w:rPr>
                <w:rFonts w:ascii="Times New Roman" w:hAnsi="Times New Roman" w:cs="Times New Roman"/>
                <w:color w:val="#000000"/>
                <w:sz w:val="24"/>
                <w:szCs w:val="24"/>
              </w:rPr>
              <w:t> а) влияние говоров внутри языка (бОндарь – бондАрь);</w:t>
            </w:r>
          </w:p>
          <w:p>
            <w:pPr>
              <w:jc w:val="both"/>
              <w:spacing w:after="0" w:line="240" w:lineRule="auto"/>
              <w:rPr>
                <w:sz w:val="24"/>
                <w:szCs w:val="24"/>
              </w:rPr>
            </w:pPr>
            <w:r>
              <w:rPr>
                <w:rFonts w:ascii="Times New Roman" w:hAnsi="Times New Roman" w:cs="Times New Roman"/>
                <w:color w:val="#000000"/>
                <w:sz w:val="24"/>
                <w:szCs w:val="24"/>
              </w:rPr>
              <w:t> б) парные источники заимствования (ревОльвер);</w:t>
            </w:r>
          </w:p>
          <w:p>
            <w:pPr>
              <w:jc w:val="both"/>
              <w:spacing w:after="0" w:line="240" w:lineRule="auto"/>
              <w:rPr>
                <w:sz w:val="24"/>
                <w:szCs w:val="24"/>
              </w:rPr>
            </w:pPr>
            <w:r>
              <w:rPr>
                <w:rFonts w:ascii="Times New Roman" w:hAnsi="Times New Roman" w:cs="Times New Roman"/>
                <w:color w:val="#000000"/>
                <w:sz w:val="24"/>
                <w:szCs w:val="24"/>
              </w:rPr>
              <w:t> в) взаимодействие латинских и греческих моделей (индУстрИя);</w:t>
            </w:r>
          </w:p>
          <w:p>
            <w:pPr>
              <w:jc w:val="both"/>
              <w:spacing w:after="0" w:line="240" w:lineRule="auto"/>
              <w:rPr>
                <w:sz w:val="24"/>
                <w:szCs w:val="24"/>
              </w:rPr>
            </w:pPr>
            <w:r>
              <w:rPr>
                <w:rFonts w:ascii="Times New Roman" w:hAnsi="Times New Roman" w:cs="Times New Roman"/>
                <w:color w:val="#000000"/>
                <w:sz w:val="24"/>
                <w:szCs w:val="24"/>
              </w:rPr>
              <w:t> г) контаминация заимствования (нем. Алкоголь – фр. алкогОль);</w:t>
            </w:r>
          </w:p>
          <w:p>
            <w:pPr>
              <w:jc w:val="both"/>
              <w:spacing w:after="0" w:line="240" w:lineRule="auto"/>
              <w:rPr>
                <w:sz w:val="24"/>
                <w:szCs w:val="24"/>
              </w:rPr>
            </w:pPr>
            <w:r>
              <w:rPr>
                <w:rFonts w:ascii="Times New Roman" w:hAnsi="Times New Roman" w:cs="Times New Roman"/>
                <w:color w:val="#000000"/>
                <w:sz w:val="24"/>
                <w:szCs w:val="24"/>
              </w:rPr>
              <w:t> д) воздействие языка-посредника (докумЕнт – пол. докУмент).</w:t>
            </w:r>
          </w:p>
          <w:p>
            <w:pPr>
              <w:jc w:val="both"/>
              <w:spacing w:after="0" w:line="240" w:lineRule="auto"/>
              <w:rPr>
                <w:sz w:val="24"/>
                <w:szCs w:val="24"/>
              </w:rPr>
            </w:pPr>
            <w:r>
              <w:rPr>
                <w:rFonts w:ascii="Times New Roman" w:hAnsi="Times New Roman" w:cs="Times New Roman"/>
                <w:color w:val="#000000"/>
                <w:sz w:val="24"/>
                <w:szCs w:val="24"/>
              </w:rPr>
              <w:t> 4) Тенденция к ритмическому равновесию: бархат – бАрхатистый – бархатИстый; сахар – сАхаристый – сахарИстый. Варианты – АвгустОвская жара, мАльчикОвый размер. Тенденция к подвижности ударения у существительных (тирАж – тирАжа → тиражА) и к закреплению ударения за корневым слогом у глаголов (манИть – манИт → мАнит). 5) Основные изменения ударений у глаголов, существительных, прилагательных. Норма и тенденции. Ударение как смыслоразличитель (свОйство – свойствО; брОня – бронЯ и др.)</w:t>
            </w:r>
          </w:p>
          <w:p>
            <w:pPr>
              <w:jc w:val="both"/>
              <w:spacing w:after="0" w:line="240" w:lineRule="auto"/>
              <w:rPr>
                <w:sz w:val="24"/>
                <w:szCs w:val="24"/>
              </w:rPr>
            </w:pPr>
            <w:r>
              <w:rPr>
                <w:rFonts w:ascii="Times New Roman" w:hAnsi="Times New Roman" w:cs="Times New Roman"/>
                <w:color w:val="#000000"/>
                <w:sz w:val="24"/>
                <w:szCs w:val="24"/>
              </w:rPr>
              <w:t> 6) Семантико-стилистические функции ударений.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Активные процессы в лексике и фразеологии</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1.Внешние и внутренние факторы развития лексико-фразеологического состава языка. Социально-политические процессы в обществе и лексические преобразования языка.</w:t>
            </w:r>
          </w:p>
          <w:p>
            <w:pPr>
              <w:jc w:val="both"/>
              <w:spacing w:after="0" w:line="240" w:lineRule="auto"/>
              <w:rPr>
                <w:sz w:val="24"/>
                <w:szCs w:val="24"/>
              </w:rPr>
            </w:pPr>
            <w:r>
              <w:rPr>
                <w:rFonts w:ascii="Times New Roman" w:hAnsi="Times New Roman" w:cs="Times New Roman"/>
                <w:color w:val="#000000"/>
                <w:sz w:val="24"/>
                <w:szCs w:val="24"/>
              </w:rPr>
              <w:t> 2.Пути появления новых слов: а) образование неологизмов; б) заимствование; в) семантические преобразования. Новое в русской лексике: новые слова (венероход, телесерия, радиохирургический), новые значения (комбайн – 'комплект одежды', диалог – 'дискуссия, сотрудничество, общение'), новые выражения (пакет мнений, штаб гласности, экология души, экология слова).</w:t>
            </w:r>
          </w:p>
          <w:p>
            <w:pPr>
              <w:jc w:val="both"/>
              <w:spacing w:after="0" w:line="240" w:lineRule="auto"/>
              <w:rPr>
                <w:sz w:val="24"/>
                <w:szCs w:val="24"/>
              </w:rPr>
            </w:pPr>
            <w:r>
              <w:rPr>
                <w:rFonts w:ascii="Times New Roman" w:hAnsi="Times New Roman" w:cs="Times New Roman"/>
                <w:color w:val="#000000"/>
                <w:sz w:val="24"/>
                <w:szCs w:val="24"/>
              </w:rPr>
              <w:t> 3.Процессы перераспределения пластов лексики между активным и пассивным запасом слов. Актуализация устаревшей лексики в новом речевом контексте. Использование высокой книжной лексики.</w:t>
            </w:r>
          </w:p>
          <w:p>
            <w:pPr>
              <w:jc w:val="both"/>
              <w:spacing w:after="0" w:line="240" w:lineRule="auto"/>
              <w:rPr>
                <w:sz w:val="24"/>
                <w:szCs w:val="24"/>
              </w:rPr>
            </w:pPr>
            <w:r>
              <w:rPr>
                <w:rFonts w:ascii="Times New Roman" w:hAnsi="Times New Roman" w:cs="Times New Roman"/>
                <w:color w:val="#000000"/>
                <w:sz w:val="24"/>
                <w:szCs w:val="24"/>
              </w:rPr>
              <w:t> 4.Использование конфессиональной лексики. Новые контексты для употребления религиозной лексики. Особенности употребления жаргонной лексики. Пути освоения иноязычной лексики. Термины науки и техники в современном литературном языке. Издержки в освоении иноязычной лексики (свободная вакансия, самый оптимальный, главный приоритет).</w:t>
            </w:r>
          </w:p>
          <w:p>
            <w:pPr>
              <w:jc w:val="both"/>
              <w:spacing w:after="0" w:line="240" w:lineRule="auto"/>
              <w:rPr>
                <w:sz w:val="24"/>
                <w:szCs w:val="24"/>
              </w:rPr>
            </w:pPr>
            <w:r>
              <w:rPr>
                <w:rFonts w:ascii="Times New Roman" w:hAnsi="Times New Roman" w:cs="Times New Roman"/>
                <w:color w:val="#000000"/>
                <w:sz w:val="24"/>
                <w:szCs w:val="24"/>
              </w:rPr>
              <w:t> 5.Основные семантические процессы в лексике: 1) деактуализация значений, отражающих советские реалии; 2) деидеологизация лексики; 3) политизация и деполитизация групп лексики; 4) переосмысление, перенесение наименований; 5) метафоризация как выражение оценки общественно-политической ситуации; 6) десемантизация (детерминологизация) терминологической лексики и фразеологии; 7) конкуренция синонимических слов.</w:t>
            </w:r>
          </w:p>
          <w:p>
            <w:pPr>
              <w:jc w:val="both"/>
              <w:spacing w:after="0" w:line="240" w:lineRule="auto"/>
              <w:rPr>
                <w:sz w:val="24"/>
                <w:szCs w:val="24"/>
              </w:rPr>
            </w:pPr>
            <w:r>
              <w:rPr>
                <w:rFonts w:ascii="Times New Roman" w:hAnsi="Times New Roman" w:cs="Times New Roman"/>
                <w:color w:val="#000000"/>
                <w:sz w:val="24"/>
                <w:szCs w:val="24"/>
              </w:rPr>
              <w:t> 6.Основные стилистические процессы в лексике: а) стилистическая нейтрализация слов (из прост.: недосуг, заполучить; из книжн.: предпосылки, поскольку; из жарг.: беспредел, тусовка); б) стилистические перераспределение слов (нейтральное – разговорное, просторечное; нейтральное – книжное, нейтральное – стилистически окрашенное). Потенциальные слова (марсоход, луномобиль) и окказионализмы (чубаучер, горбимания).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Активные процессы в словообразовании</w:t>
            </w:r>
          </w:p>
        </w:tc>
      </w:tr>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1.Связь общественных и внутриязыковых процессов в словообразовании. Социальные потребности и активные способы словообразования.</w:t>
            </w:r>
          </w:p>
          <w:p>
            <w:pPr>
              <w:jc w:val="both"/>
              <w:spacing w:after="0" w:line="240" w:lineRule="auto"/>
              <w:rPr>
                <w:sz w:val="24"/>
                <w:szCs w:val="24"/>
              </w:rPr>
            </w:pPr>
            <w:r>
              <w:rPr>
                <w:rFonts w:ascii="Times New Roman" w:hAnsi="Times New Roman" w:cs="Times New Roman"/>
                <w:color w:val="#000000"/>
                <w:sz w:val="24"/>
                <w:szCs w:val="24"/>
              </w:rPr>
              <w:t> 2.Роль агглютинативных черт в структуре производного слова: ослабление чередования на стыке морфем (Таганрог – таганрожский – таганрогский; шпага – шпажист; штанга – штангист); интерфиксация (Торопец – торопчане; плотник – плотницкий – плотниковский), наложение морфем (Челябинск – челябинский (из *челябинскский); НАТО – натовский (из *натовский).</w:t>
            </w:r>
          </w:p>
          <w:p>
            <w:pPr>
              <w:jc w:val="both"/>
              <w:spacing w:after="0" w:line="240" w:lineRule="auto"/>
              <w:rPr>
                <w:sz w:val="24"/>
                <w:szCs w:val="24"/>
              </w:rPr>
            </w:pPr>
            <w:r>
              <w:rPr>
                <w:rFonts w:ascii="Times New Roman" w:hAnsi="Times New Roman" w:cs="Times New Roman"/>
                <w:color w:val="#000000"/>
                <w:sz w:val="24"/>
                <w:szCs w:val="24"/>
              </w:rPr>
              <w:t> 3.Изменение продуктивности словообразовательных типов: рост класса существительных на -фикация, -изация; активизация существительных женского рода с окончаниями прилагательных; расширение круга слов, производящих относительные прилагательные; рост класса существительных с суффиксами -ость, -тель, -щик. Специализация значений словообразовательных моделей (скудный – скудостный; дерзкий – дерзостный; терминологические образования: усталостный, вероятностный, емкостный, вязкостный)</w:t>
            </w:r>
          </w:p>
          <w:p>
            <w:pPr>
              <w:jc w:val="both"/>
              <w:spacing w:after="0" w:line="240" w:lineRule="auto"/>
              <w:rPr>
                <w:sz w:val="24"/>
                <w:szCs w:val="24"/>
              </w:rPr>
            </w:pPr>
            <w:r>
              <w:rPr>
                <w:rFonts w:ascii="Times New Roman" w:hAnsi="Times New Roman" w:cs="Times New Roman"/>
                <w:color w:val="#000000"/>
                <w:sz w:val="24"/>
                <w:szCs w:val="24"/>
              </w:rPr>
              <w:t> 4.Специализация словообразовательных средств: 1) распределение связей производящих основ со словообразующими аффиксами (кировчане, ангарчане, но: вьетнамцы, гватемальцы); 2) стандартизация значений словообразовательных типов (классификатор – название предмета, классификаторщик – название лица; гармонщик – мастер, делающий гармони; гармонист – музыкант); 3) устранение дублетных образований (тамбовцы – тамбовчане, тираспольцы – тираспольчане).</w:t>
            </w:r>
          </w:p>
          <w:p>
            <w:pPr>
              <w:jc w:val="both"/>
              <w:spacing w:after="0" w:line="240" w:lineRule="auto"/>
              <w:rPr>
                <w:sz w:val="24"/>
                <w:szCs w:val="24"/>
              </w:rPr>
            </w:pPr>
            <w:r>
              <w:rPr>
                <w:rFonts w:ascii="Times New Roman" w:hAnsi="Times New Roman" w:cs="Times New Roman"/>
                <w:color w:val="#000000"/>
                <w:sz w:val="24"/>
                <w:szCs w:val="24"/>
              </w:rPr>
              <w:t> 5.Изменения в значениях суффиксов: суффикс лица -ник (отшельник, молчальник) и суффикс названий предметов (холодильник, рубильник); развитие предметного значения у суффикса -щик (-чик): робот-сварщик, асфальтоукладчик, зернопогрузчик.</w:t>
            </w:r>
          </w:p>
          <w:p>
            <w:pPr>
              <w:jc w:val="both"/>
              <w:spacing w:after="0" w:line="240" w:lineRule="auto"/>
              <w:rPr>
                <w:sz w:val="24"/>
                <w:szCs w:val="24"/>
              </w:rPr>
            </w:pPr>
            <w:r>
              <w:rPr>
                <w:rFonts w:ascii="Times New Roman" w:hAnsi="Times New Roman" w:cs="Times New Roman"/>
                <w:color w:val="#000000"/>
                <w:sz w:val="24"/>
                <w:szCs w:val="24"/>
              </w:rPr>
              <w:t> 6.Процесс окачествления прилагательных (вполне государственное отношение к делу; по- настоящему журналистский ответ; вполне сегодняшняя проблема). Ключевые слова (слова, находящиеся в фокусе социального внимания) как основа словопроизводства (основы путч, Белый дом; рынок; крутой и др.).</w:t>
            </w:r>
          </w:p>
          <w:p>
            <w:pPr>
              <w:jc w:val="both"/>
              <w:spacing w:after="0" w:line="240" w:lineRule="auto"/>
              <w:rPr>
                <w:sz w:val="24"/>
                <w:szCs w:val="24"/>
              </w:rPr>
            </w:pPr>
            <w:r>
              <w:rPr>
                <w:rFonts w:ascii="Times New Roman" w:hAnsi="Times New Roman" w:cs="Times New Roman"/>
                <w:color w:val="#000000"/>
                <w:sz w:val="24"/>
                <w:szCs w:val="24"/>
              </w:rPr>
              <w:t> 7.Имена собственные как основа словообразовательных цепочек (ельцинизм, тэтчеризм, рейгономика). Нарицательные имена – названия лица (державник, бесплатник, неподписант).</w:t>
            </w:r>
          </w:p>
          <w:p>
            <w:pPr>
              <w:jc w:val="both"/>
              <w:spacing w:after="0" w:line="240" w:lineRule="auto"/>
              <w:rPr>
                <w:sz w:val="24"/>
                <w:szCs w:val="24"/>
              </w:rPr>
            </w:pPr>
            <w:r>
              <w:rPr>
                <w:rFonts w:ascii="Times New Roman" w:hAnsi="Times New Roman" w:cs="Times New Roman"/>
                <w:color w:val="#000000"/>
                <w:sz w:val="24"/>
                <w:szCs w:val="24"/>
              </w:rPr>
              <w:t> 8.Модели слов-характеристик, слов-оценок (совок, заднескамеечник). Рост именной префиксации (постсоветский, доперестроечный, антикумир, деидеологизация, псевдодемократия, квазиреформа, суперскандал).</w:t>
            </w:r>
          </w:p>
          <w:p>
            <w:pPr>
              <w:jc w:val="both"/>
              <w:spacing w:after="0" w:line="240" w:lineRule="auto"/>
              <w:rPr>
                <w:sz w:val="24"/>
                <w:szCs w:val="24"/>
              </w:rPr>
            </w:pPr>
            <w:r>
              <w:rPr>
                <w:rFonts w:ascii="Times New Roman" w:hAnsi="Times New Roman" w:cs="Times New Roman"/>
                <w:color w:val="#000000"/>
                <w:sz w:val="24"/>
                <w:szCs w:val="24"/>
              </w:rPr>
              <w:t> 9.Аббревиация как способ словообразования и как средство экспрессии (ЯБЛоко, СовРаска, ЭСеНГовия). Префиксация иноязычных глаголов (пробойкотировать, отксерить, спикетировать).</w:t>
            </w:r>
          </w:p>
          <w:p>
            <w:pPr>
              <w:jc w:val="both"/>
              <w:spacing w:after="0" w:line="240" w:lineRule="auto"/>
              <w:rPr>
                <w:sz w:val="24"/>
                <w:szCs w:val="24"/>
              </w:rPr>
            </w:pPr>
            <w:r>
              <w:rPr>
                <w:rFonts w:ascii="Times New Roman" w:hAnsi="Times New Roman" w:cs="Times New Roman"/>
                <w:color w:val="#000000"/>
                <w:sz w:val="24"/>
                <w:szCs w:val="24"/>
              </w:rPr>
              <w:t> 10.Неузуальное словообразование (русскость, бомжество, туркменизация). "Обратное словообразование (терм от термин; фиб от амфибия). Сложные слова (фотодокументы, углерудовоз, реанимобиль; бионика = биологический + электроника).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Активные процессы в морфологии</w:t>
            </w: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1.Рост аналитизма (употребительность нулевой флексии, несклоняемых форм слова, существительных общего рода, существительных собирательного значения).</w:t>
            </w:r>
          </w:p>
          <w:p>
            <w:pPr>
              <w:jc w:val="both"/>
              <w:spacing w:after="0" w:line="240" w:lineRule="auto"/>
              <w:rPr>
                <w:sz w:val="24"/>
                <w:szCs w:val="24"/>
              </w:rPr>
            </w:pPr>
            <w:r>
              <w:rPr>
                <w:rFonts w:ascii="Times New Roman" w:hAnsi="Times New Roman" w:cs="Times New Roman"/>
                <w:color w:val="#000000"/>
                <w:sz w:val="24"/>
                <w:szCs w:val="24"/>
              </w:rPr>
              <w:t> 2.Закрепление кратких форм (свойственен – свойствен; туркменов – туркмен; полотенцев – полотенец; гаснул – гас; озябнул – озяб; достигнул – достиг; постигнуть – постичь).</w:t>
            </w:r>
          </w:p>
          <w:p>
            <w:pPr>
              <w:jc w:val="both"/>
              <w:spacing w:after="0" w:line="240" w:lineRule="auto"/>
              <w:rPr>
                <w:sz w:val="24"/>
                <w:szCs w:val="24"/>
              </w:rPr>
            </w:pPr>
            <w:r>
              <w:rPr>
                <w:rFonts w:ascii="Times New Roman" w:hAnsi="Times New Roman" w:cs="Times New Roman"/>
                <w:color w:val="#000000"/>
                <w:sz w:val="24"/>
                <w:szCs w:val="24"/>
              </w:rPr>
              <w:t> 3.Конкретизация значений грамматических форм (стакан чаю – производство чая; в первом круге соревнований – в кругу родных; сад в цвету – во цвете лет; в государственном строе – стоять в строю; на краю оврага – на переднем крае; школьные чителя – учители поколений).</w:t>
            </w:r>
          </w:p>
          <w:p>
            <w:pPr>
              <w:jc w:val="both"/>
              <w:spacing w:after="0" w:line="240" w:lineRule="auto"/>
              <w:rPr>
                <w:sz w:val="24"/>
                <w:szCs w:val="24"/>
              </w:rPr>
            </w:pPr>
            <w:r>
              <w:rPr>
                <w:rFonts w:ascii="Times New Roman" w:hAnsi="Times New Roman" w:cs="Times New Roman"/>
                <w:color w:val="#000000"/>
                <w:sz w:val="24"/>
                <w:szCs w:val="24"/>
              </w:rPr>
              <w:t> 4.Изменения в употреблении грамматических форм рода, числа, падежа. Формы рода.</w:t>
            </w:r>
          </w:p>
          <w:p>
            <w:pPr>
              <w:jc w:val="both"/>
              <w:spacing w:after="0" w:line="240" w:lineRule="auto"/>
              <w:rPr>
                <w:sz w:val="24"/>
                <w:szCs w:val="24"/>
              </w:rPr>
            </w:pPr>
            <w:r>
              <w:rPr>
                <w:rFonts w:ascii="Times New Roman" w:hAnsi="Times New Roman" w:cs="Times New Roman"/>
                <w:color w:val="#000000"/>
                <w:sz w:val="24"/>
                <w:szCs w:val="24"/>
              </w:rPr>
              <w:t> 5.Тенденции в употреблении: метода – метод; апогея – апогей; браслета – браслет; акватория – акваторий; родовые варианты – вольера и вольер; заусеница и заусенец; клавиша и клавиш; спазма и спазм; рельса и рельс.</w:t>
            </w:r>
          </w:p>
          <w:p>
            <w:pPr>
              <w:jc w:val="both"/>
              <w:spacing w:after="0" w:line="240" w:lineRule="auto"/>
              <w:rPr>
                <w:sz w:val="24"/>
                <w:szCs w:val="24"/>
              </w:rPr>
            </w:pPr>
            <w:r>
              <w:rPr>
                <w:rFonts w:ascii="Times New Roman" w:hAnsi="Times New Roman" w:cs="Times New Roman"/>
                <w:color w:val="#000000"/>
                <w:sz w:val="24"/>
                <w:szCs w:val="24"/>
              </w:rPr>
              <w:t> 6.Формы падежа. Тенденции в употреблении: в цехе – в цеху; в отпуске – в отпуску; инженеры – инженера; директоры – директора.</w:t>
            </w:r>
          </w:p>
          <w:p>
            <w:pPr>
              <w:jc w:val="both"/>
              <w:spacing w:after="0" w:line="240" w:lineRule="auto"/>
              <w:rPr>
                <w:sz w:val="24"/>
                <w:szCs w:val="24"/>
              </w:rPr>
            </w:pPr>
            <w:r>
              <w:rPr>
                <w:rFonts w:ascii="Times New Roman" w:hAnsi="Times New Roman" w:cs="Times New Roman"/>
                <w:color w:val="#000000"/>
                <w:sz w:val="24"/>
                <w:szCs w:val="24"/>
              </w:rPr>
              <w:t> 7.Формы глагола с А и О перед -ива (сосредоточивать – сосредотачивать; обусловливать – обуславливать; оспоривать – оспаривать</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Активные процессы в синтаксисе</w:t>
            </w:r>
          </w:p>
        </w:tc>
      </w:tr>
      <w:tr>
        <w:trPr>
          <w:trHeight w:hRule="exact" w:val="5694.3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1.Экономия речевых средств, уточнение смысла высказывания, расчлененность синтаксических конструкций. Усиление самостоятельности синтаксических форм слова.</w:t>
            </w:r>
          </w:p>
          <w:p>
            <w:pPr>
              <w:jc w:val="both"/>
              <w:spacing w:after="0" w:line="240" w:lineRule="auto"/>
              <w:rPr>
                <w:sz w:val="24"/>
                <w:szCs w:val="24"/>
              </w:rPr>
            </w:pPr>
            <w:r>
              <w:rPr>
                <w:rFonts w:ascii="Times New Roman" w:hAnsi="Times New Roman" w:cs="Times New Roman"/>
                <w:color w:val="#000000"/>
                <w:sz w:val="24"/>
                <w:szCs w:val="24"/>
              </w:rPr>
              <w:t> 2.Тенденция к фрагментарности и расчлененности синтаксических построений. Активизация номинативных структур как следствие движения к аналитизму. Усиление экспрессивных качеств синтаксических единиц.</w:t>
            </w:r>
          </w:p>
          <w:p>
            <w:pPr>
              <w:jc w:val="both"/>
              <w:spacing w:after="0" w:line="240" w:lineRule="auto"/>
              <w:rPr>
                <w:sz w:val="24"/>
                <w:szCs w:val="24"/>
              </w:rPr>
            </w:pPr>
            <w:r>
              <w:rPr>
                <w:rFonts w:ascii="Times New Roman" w:hAnsi="Times New Roman" w:cs="Times New Roman"/>
                <w:color w:val="#000000"/>
                <w:sz w:val="24"/>
                <w:szCs w:val="24"/>
              </w:rPr>
              <w:t> 3.Рост структурной контаминации. Тенденции в развитии структуры простого предложения (препозитивные и постпозитивные номинативы; присоединение, парцелляция; ослабление грамматической спаянности словоформ).</w:t>
            </w:r>
          </w:p>
          <w:p>
            <w:pPr>
              <w:jc w:val="both"/>
              <w:spacing w:after="0" w:line="240" w:lineRule="auto"/>
              <w:rPr>
                <w:sz w:val="24"/>
                <w:szCs w:val="24"/>
              </w:rPr>
            </w:pPr>
            <w:r>
              <w:rPr>
                <w:rFonts w:ascii="Times New Roman" w:hAnsi="Times New Roman" w:cs="Times New Roman"/>
                <w:color w:val="#000000"/>
                <w:sz w:val="24"/>
                <w:szCs w:val="24"/>
              </w:rPr>
              <w:t> 4.Тенденции в развитии структуры сложного и осложненного простого предложения (структурное смещение, контаминации). Синтаксическая компрессия и синтаксическая редукция: заявление на участие в конкурсе – заявление на конкурс; операция, произведенная на сердце, - операция на сердце.</w:t>
            </w:r>
          </w:p>
          <w:p>
            <w:pPr>
              <w:jc w:val="both"/>
              <w:spacing w:after="0" w:line="240" w:lineRule="auto"/>
              <w:rPr>
                <w:sz w:val="24"/>
                <w:szCs w:val="24"/>
              </w:rPr>
            </w:pPr>
            <w:r>
              <w:rPr>
                <w:rFonts w:ascii="Times New Roman" w:hAnsi="Times New Roman" w:cs="Times New Roman"/>
                <w:color w:val="#000000"/>
                <w:sz w:val="24"/>
                <w:szCs w:val="24"/>
              </w:rPr>
              <w:t> 5.Ослабление синтаксической связи словоформ: Столкнулся с отношениями "учитель – ученик"; С сердцем плохо; В гостях у журналистов.</w:t>
            </w:r>
          </w:p>
          <w:p>
            <w:pPr>
              <w:jc w:val="both"/>
              <w:spacing w:after="0" w:line="240" w:lineRule="auto"/>
              <w:rPr>
                <w:sz w:val="24"/>
                <w:szCs w:val="24"/>
              </w:rPr>
            </w:pPr>
            <w:r>
              <w:rPr>
                <w:rFonts w:ascii="Times New Roman" w:hAnsi="Times New Roman" w:cs="Times New Roman"/>
                <w:color w:val="#000000"/>
                <w:sz w:val="24"/>
                <w:szCs w:val="24"/>
              </w:rPr>
              <w:t> 6.Рост предложных конструкций: откладывать отъезд – откладывать с отъездом; лететь самолетом – лететь на самолете; опыт создания – опыт по созданию; синонимия предложных сочетаний: говорить о кандидатуре – говорить по кандидатуре; контроль над производством – контроль за производством.</w:t>
            </w:r>
          </w:p>
          <w:p>
            <w:pPr>
              <w:jc w:val="both"/>
              <w:spacing w:after="0" w:line="240" w:lineRule="auto"/>
              <w:rPr>
                <w:sz w:val="24"/>
                <w:szCs w:val="24"/>
              </w:rPr>
            </w:pPr>
            <w:r>
              <w:rPr>
                <w:rFonts w:ascii="Times New Roman" w:hAnsi="Times New Roman" w:cs="Times New Roman"/>
                <w:color w:val="#000000"/>
                <w:sz w:val="24"/>
                <w:szCs w:val="24"/>
              </w:rPr>
              <w:t> 7.Вытеснение грамматического соответствия форм соответствием по смыслу: большинство студентов приехали; врач пришла.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тенденции в современной русской пунктуации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для обсуждения:</w:t>
            </w:r>
          </w:p>
          <w:p>
            <w:pPr>
              <w:jc w:val="both"/>
              <w:spacing w:after="0" w:line="240" w:lineRule="auto"/>
              <w:rPr>
                <w:sz w:val="24"/>
                <w:szCs w:val="24"/>
              </w:rPr>
            </w:pPr>
            <w:r>
              <w:rPr>
                <w:rFonts w:ascii="Times New Roman" w:hAnsi="Times New Roman" w:cs="Times New Roman"/>
                <w:color w:val="#000000"/>
                <w:sz w:val="24"/>
                <w:szCs w:val="24"/>
              </w:rPr>
              <w:t> 1.Особенности употребления пунктуационных знаков (точка, точка с запятой, двоеточие, тире, многоточие). Влияние экстралингвистических факторов на их использование.</w:t>
            </w:r>
          </w:p>
          <w:p>
            <w:pPr>
              <w:jc w:val="both"/>
              <w:spacing w:after="0" w:line="240" w:lineRule="auto"/>
              <w:rPr>
                <w:sz w:val="24"/>
                <w:szCs w:val="24"/>
              </w:rPr>
            </w:pPr>
            <w:r>
              <w:rPr>
                <w:rFonts w:ascii="Times New Roman" w:hAnsi="Times New Roman" w:cs="Times New Roman"/>
                <w:color w:val="#000000"/>
                <w:sz w:val="24"/>
                <w:szCs w:val="24"/>
              </w:rPr>
              <w:t> 2.Функции пунктуации.</w:t>
            </w:r>
          </w:p>
          <w:p>
            <w:pPr>
              <w:jc w:val="both"/>
              <w:spacing w:after="0" w:line="240" w:lineRule="auto"/>
              <w:rPr>
                <w:sz w:val="24"/>
                <w:szCs w:val="24"/>
              </w:rPr>
            </w:pPr>
            <w:r>
              <w:rPr>
                <w:rFonts w:ascii="Times New Roman" w:hAnsi="Times New Roman" w:cs="Times New Roman"/>
                <w:color w:val="#000000"/>
                <w:sz w:val="24"/>
                <w:szCs w:val="24"/>
              </w:rPr>
              <w:t> 3.Авторская пунктуация.</w:t>
            </w:r>
          </w:p>
          <w:p>
            <w:pPr>
              <w:jc w:val="both"/>
              <w:spacing w:after="0" w:line="240" w:lineRule="auto"/>
              <w:rPr>
                <w:sz w:val="24"/>
                <w:szCs w:val="24"/>
              </w:rPr>
            </w:pPr>
            <w:r>
              <w:rPr>
                <w:rFonts w:ascii="Times New Roman" w:hAnsi="Times New Roman" w:cs="Times New Roman"/>
                <w:color w:val="#000000"/>
                <w:sz w:val="24"/>
                <w:szCs w:val="24"/>
              </w:rPr>
              <w:t> 4. Исторические изменения в функциях знаков препинания.</w:t>
            </w:r>
          </w:p>
          <w:p>
            <w:pPr>
              <w:jc w:val="both"/>
              <w:spacing w:after="0" w:line="240" w:lineRule="auto"/>
              <w:rPr>
                <w:sz w:val="24"/>
                <w:szCs w:val="24"/>
              </w:rPr>
            </w:pPr>
            <w:r>
              <w:rPr>
                <w:rFonts w:ascii="Times New Roman" w:hAnsi="Times New Roman" w:cs="Times New Roman"/>
                <w:color w:val="#000000"/>
                <w:sz w:val="24"/>
                <w:szCs w:val="24"/>
              </w:rPr>
              <w:t> 5.Свод правил пунктуации (1956 г.) и современная практика употребления знаков.</w:t>
            </w:r>
          </w:p>
          <w:p>
            <w:pPr>
              <w:jc w:val="both"/>
              <w:spacing w:after="0" w:line="240" w:lineRule="auto"/>
              <w:rPr>
                <w:sz w:val="24"/>
                <w:szCs w:val="24"/>
              </w:rPr>
            </w:pPr>
            <w:r>
              <w:rPr>
                <w:rFonts w:ascii="Times New Roman" w:hAnsi="Times New Roman" w:cs="Times New Roman"/>
                <w:color w:val="#000000"/>
                <w:sz w:val="24"/>
                <w:szCs w:val="24"/>
              </w:rPr>
              <w:t> 6.Понятие нерегламентированной пунктуации.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«Активные процессы в современном русском языке» / О.В. Попова.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Морфология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Колесникова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Николина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Лаврентьев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Осильбекова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Грязнова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Федосеев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Печникова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Козел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Грищенко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Айсакова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978-5-534-03034-1.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https://www.biblio-online.ru/bcode/433594</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литературный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Костомаров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Алаторцева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Белоусов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Буланин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Гловинская</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Голубева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Земская</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Золотова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Моисеев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Онипенко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Максимов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352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978-5-534-03997-9.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https://www.biblio-online.ru/bcode/434345</w:t>
            </w:r>
            <w:r>
              <w:rPr/>
              <w:t xml:space="preserve"> </w:t>
            </w: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Фонетика.</w:t>
            </w:r>
            <w:r>
              <w:rPr/>
              <w:t xml:space="preserve"> </w:t>
            </w:r>
            <w:r>
              <w:rPr>
                <w:rFonts w:ascii="Times New Roman" w:hAnsi="Times New Roman" w:cs="Times New Roman"/>
                <w:color w:val="#000000"/>
                <w:sz w:val="24"/>
                <w:szCs w:val="24"/>
              </w:rPr>
              <w:t>Орфография.</w:t>
            </w:r>
            <w:r>
              <w:rPr/>
              <w:t xml:space="preserve"> </w:t>
            </w:r>
            <w:r>
              <w:rPr>
                <w:rFonts w:ascii="Times New Roman" w:hAnsi="Times New Roman" w:cs="Times New Roman"/>
                <w:color w:val="#000000"/>
                <w:sz w:val="24"/>
                <w:szCs w:val="24"/>
              </w:rPr>
              <w:t>Лексикология.</w:t>
            </w:r>
            <w:r>
              <w:rPr/>
              <w:t xml:space="preserve"> </w:t>
            </w:r>
            <w:r>
              <w:rPr>
                <w:rFonts w:ascii="Times New Roman" w:hAnsi="Times New Roman" w:cs="Times New Roman"/>
                <w:color w:val="#000000"/>
                <w:sz w:val="24"/>
                <w:szCs w:val="24"/>
              </w:rPr>
              <w:t>Словообразование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Колесникова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Николина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Лаврентьев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Осильбекова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Грязнова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Федосеев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Печникова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Козел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Грищенко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Айсакова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978-5-534-03032-7.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https://www.biblio-online.ru/bcode/433086</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Социолингвистика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Гуц</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Социолингвистика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Омск:</w:t>
            </w:r>
            <w:r>
              <w:rPr/>
              <w:t xml:space="preserve"> </w:t>
            </w:r>
            <w:r>
              <w:rPr>
                <w:rFonts w:ascii="Times New Roman" w:hAnsi="Times New Roman" w:cs="Times New Roman"/>
                <w:color w:val="#000000"/>
                <w:sz w:val="24"/>
                <w:szCs w:val="24"/>
              </w:rPr>
              <w:t>Омский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им.</w:t>
            </w:r>
            <w:r>
              <w:rPr/>
              <w:t xml:space="preserve"> </w:t>
            </w:r>
            <w:r>
              <w:rPr>
                <w:rFonts w:ascii="Times New Roman" w:hAnsi="Times New Roman" w:cs="Times New Roman"/>
                <w:color w:val="#000000"/>
                <w:sz w:val="24"/>
                <w:szCs w:val="24"/>
              </w:rPr>
              <w:t>Ф.М.</w:t>
            </w:r>
            <w:r>
              <w:rPr/>
              <w:t xml:space="preserve"> </w:t>
            </w:r>
            <w:r>
              <w:rPr>
                <w:rFonts w:ascii="Times New Roman" w:hAnsi="Times New Roman" w:cs="Times New Roman"/>
                <w:color w:val="#000000"/>
                <w:sz w:val="24"/>
                <w:szCs w:val="24"/>
              </w:rPr>
              <w:t>Достоевского,</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978-5-7779-1878-9.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http://www.iprbookshop.ru/59653.html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Современный</w:t>
            </w:r>
            <w:r>
              <w:rPr/>
              <w:t xml:space="preserve"> </w:t>
            </w:r>
            <w:r>
              <w:rPr>
                <w:rFonts w:ascii="Times New Roman" w:hAnsi="Times New Roman" w:cs="Times New Roman"/>
                <w:color w:val="#000000"/>
                <w:sz w:val="24"/>
                <w:szCs w:val="24"/>
              </w:rPr>
              <w:t>русский</w:t>
            </w:r>
            <w:r>
              <w:rPr/>
              <w:t xml:space="preserve"> </w:t>
            </w:r>
            <w:r>
              <w:rPr>
                <w:rFonts w:ascii="Times New Roman" w:hAnsi="Times New Roman" w:cs="Times New Roman"/>
                <w:color w:val="#000000"/>
                <w:sz w:val="24"/>
                <w:szCs w:val="24"/>
              </w:rPr>
              <w:t>язык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Воронова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Лапынина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Воронеж:</w:t>
            </w:r>
            <w:r>
              <w:rPr/>
              <w:t xml:space="preserve"> </w:t>
            </w:r>
            <w:r>
              <w:rPr>
                <w:rFonts w:ascii="Times New Roman" w:hAnsi="Times New Roman" w:cs="Times New Roman"/>
                <w:color w:val="#000000"/>
                <w:sz w:val="24"/>
                <w:szCs w:val="24"/>
              </w:rPr>
              <w:t>Воронежский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архитектурно-строительный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978-5-7731-0496-4.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http://www.iprbookshop.ru/72938.html</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743.12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948.8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866.5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333.7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023.4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85.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2024-2025_ФГОС3++2024_Бак-ОФО-ПО2(РЯ иЛ)(24)_plx_Активные процессы в современном русском языке</dc:title>
  <dc:creator>FastReport.NET</dc:creator>
</cp:coreProperties>
</file>